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69" w:rsidRPr="009122C8" w:rsidRDefault="009122C8" w:rsidP="009122C8">
      <w:pPr>
        <w:jc w:val="center"/>
        <w:rPr>
          <w:rFonts w:ascii="方正小标宋_GBK" w:eastAsia="方正小标宋_GBK" w:hAnsi="Arial" w:cs="Arial" w:hint="eastAsia"/>
          <w:color w:val="222222"/>
          <w:spacing w:val="15"/>
          <w:sz w:val="40"/>
          <w:szCs w:val="28"/>
        </w:rPr>
      </w:pPr>
      <w:bookmarkStart w:id="0" w:name="_GoBack"/>
      <w:r w:rsidRPr="009122C8">
        <w:rPr>
          <w:rFonts w:ascii="方正小标宋_GBK" w:eastAsia="方正小标宋_GBK" w:hAnsi="Arial" w:cs="Arial" w:hint="eastAsia"/>
          <w:color w:val="222222"/>
          <w:spacing w:val="15"/>
          <w:sz w:val="40"/>
          <w:szCs w:val="28"/>
        </w:rPr>
        <w:t>中国科学院昆明动物研究所2021年特别研究助理（博士后）</w:t>
      </w:r>
      <w:r w:rsidRPr="009122C8">
        <w:rPr>
          <w:rFonts w:ascii="方正小标宋_GBK" w:eastAsia="方正小标宋_GBK" w:hAnsi="Arial" w:cs="Arial" w:hint="eastAsia"/>
          <w:color w:val="222222"/>
          <w:spacing w:val="15"/>
          <w:sz w:val="40"/>
          <w:szCs w:val="28"/>
        </w:rPr>
        <w:t>岗位计划表</w:t>
      </w:r>
    </w:p>
    <w:tbl>
      <w:tblPr>
        <w:tblStyle w:val="a3"/>
        <w:tblpPr w:leftFromText="180" w:rightFromText="180" w:vertAnchor="text" w:horzAnchor="page" w:tblpX="1251" w:tblpY="822"/>
        <w:tblOverlap w:val="never"/>
        <w:tblW w:w="9760" w:type="dxa"/>
        <w:tblLayout w:type="fixed"/>
        <w:tblLook w:val="04A0" w:firstRow="1" w:lastRow="0" w:firstColumn="1" w:lastColumn="0" w:noHBand="0" w:noVBand="1"/>
      </w:tblPr>
      <w:tblGrid>
        <w:gridCol w:w="1819"/>
        <w:gridCol w:w="3534"/>
        <w:gridCol w:w="848"/>
        <w:gridCol w:w="3559"/>
      </w:tblGrid>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bookmarkEnd w:id="0"/>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学科组名称/部门名称</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岗位描述</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需求</w:t>
            </w:r>
          </w:p>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人数</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所需相关专业或方向</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表观遗传与发育调控</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开展乳腺发育、乳腺癌、乳腺（癌）干细胞研究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1</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分子生物学/细胞生物学/生物信息学/发育生物学等相关专业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肿瘤生物学</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开展肿瘤免疫方向及生物信息研究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2</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分子生物学/细胞生物学/生物信息学等相关专业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衰老调控与功能研究</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color w:val="222222"/>
                <w:spacing w:val="15"/>
                <w:sz w:val="28"/>
                <w:szCs w:val="28"/>
                <w:shd w:val="clear" w:color="auto" w:fill="FFFFFF"/>
              </w:rPr>
              <w:t>开展模式动物衰老及其相关表型、细胞衰老及小分子化合物筛选及机制探索研究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2</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分子生物学/细胞生物学/发育生物学等相关专业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神经系统编码</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开展中枢神经神经系统疾病研究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1</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发育生物学/神经生物学等相关专业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疾病机理遗传学与进化医学</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开展生物信息学与组学数据分析；基于树</w:t>
            </w:r>
            <w:r w:rsidRPr="004933FE">
              <w:rPr>
                <w:rFonts w:ascii="宋体" w:eastAsia="宋体" w:hAnsi="宋体" w:cs="宋体" w:hint="eastAsia"/>
                <w:sz w:val="28"/>
                <w:szCs w:val="28"/>
              </w:rPr>
              <w:t>鼩</w:t>
            </w:r>
            <w:r w:rsidRPr="004933FE">
              <w:rPr>
                <w:rFonts w:ascii="仿宋_GB2312" w:eastAsia="仿宋_GB2312" w:hAnsi="仿宋_GB2312" w:cs="仿宋_GB2312" w:hint="eastAsia"/>
                <w:sz w:val="28"/>
                <w:szCs w:val="28"/>
              </w:rPr>
              <w:t>等动物开展感染与免疫生物学相关工作；开展阿尔兹海默症、</w:t>
            </w:r>
            <w:r w:rsidRPr="004933FE">
              <w:rPr>
                <w:rFonts w:ascii="仿宋_GB2312" w:eastAsia="仿宋_GB2312" w:hAnsi="仿宋_GB2312" w:cs="仿宋_GB2312" w:hint="eastAsia"/>
                <w:sz w:val="28"/>
                <w:szCs w:val="28"/>
              </w:rPr>
              <w:lastRenderedPageBreak/>
              <w:t>毒品成瘾等脑疾病发病机理研究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lastRenderedPageBreak/>
              <w:t>4</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遗传学/分子生物学/细胞生物学/生物信息学/病毒学/神经生物学等相关专业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lastRenderedPageBreak/>
              <w:t>真核细胞进化基因组学</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开展单细胞生物的基因组编辑、转基因等分子生物学实验研究；多组学和进化生物学等的生物信息学分析研究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2</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传学/分子生物学/细胞生物学/生物信息学等相关专业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精神疾病遗传及功能基因组学</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开展精神疾病的遗传机制和致病机理研究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1</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遗传学/生物信息学/基因组学/统计学等相关专业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分子进化与基因组多样性</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widowControl/>
              <w:spacing w:line="360" w:lineRule="auto"/>
              <w:jc w:val="center"/>
              <w:textAlignment w:val="bottom"/>
              <w:rPr>
                <w:rFonts w:ascii="仿宋_GB2312" w:eastAsia="仿宋_GB2312" w:hAnsi="仿宋_GB2312" w:cs="仿宋_GB2312"/>
                <w:color w:val="000000"/>
                <w:sz w:val="28"/>
                <w:szCs w:val="28"/>
              </w:rPr>
            </w:pPr>
            <w:r w:rsidRPr="004933FE">
              <w:rPr>
                <w:rFonts w:ascii="仿宋_GB2312" w:eastAsia="仿宋_GB2312" w:hAnsi="仿宋_GB2312" w:cs="仿宋_GB2312" w:hint="eastAsia"/>
                <w:sz w:val="28"/>
                <w:szCs w:val="28"/>
              </w:rPr>
              <w:t>开展畜禽基因编辑 ；病毒进化与溯源；生猪基因组选择育种研究</w:t>
            </w:r>
            <w:r w:rsidRPr="004933FE">
              <w:rPr>
                <w:rFonts w:ascii="仿宋_GB2312" w:eastAsia="仿宋_GB2312" w:hAnsi="仿宋_GB2312" w:cs="仿宋_GB2312" w:hint="eastAsia"/>
                <w:color w:val="000000"/>
                <w:sz w:val="28"/>
                <w:szCs w:val="28"/>
                <w:lang w:bidi="ar"/>
              </w:rPr>
              <w:t>；</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4</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遗传学/动物学/分子生物学/细胞生物学/生物信息学/病毒学等相关专业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神经基因组学</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开展大脑进化与发育，衰老与再生研究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2</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计算机科学/数学/生物科学或者医学等相关专业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行为遗传和进化</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color w:val="222222"/>
                <w:spacing w:val="15"/>
                <w:sz w:val="28"/>
                <w:szCs w:val="28"/>
                <w:shd w:val="clear" w:color="auto" w:fill="FFFFFF"/>
              </w:rPr>
              <w:t>开展动物基因组的适应性进化和群体遗传研究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3</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动物学/生物信息学学/遗传学/基因组学等相关专业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天然药物功能蛋白质组学</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开展天然药物来源的活性多肽与活性蛋白组学、功能、作用机制研究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2</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动物学/免疫学/生物化学/分子生物学等相关专业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进化与功能基因组学</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开展哺乳动物高原适应的心血管表型及其分子机制研究；哺乳动物回声定位及高频听力保护的进化研究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4</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遗传学/分子生物学/细胞生物学/生物信息学/发育生物学等相关专业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进化发育生物学</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开展多组学整合分析以及相关功能实验开展进化发育生物学研究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2</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遗传学/分子生物学/细胞生物学/生物信息学/发育生物学等相关专业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基因组稳定调控</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开展与DNA损伤调控相关基础和应用研究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2</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遗传学/细胞生物学/生物信息学/发育生物学等相关专业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神经病毒感染与疾病</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开展重要病毒的神经感染机制和宿主抗感染免疫反应研究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2</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分子生物学/生物信息学/病毒学/神经生物学/病毒学等相关专业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灵长类动物生殖与干细胞</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开展体细胞核移植与胚胎来源干细胞研究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1</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widowControl/>
              <w:spacing w:line="360" w:lineRule="auto"/>
              <w:jc w:val="center"/>
              <w:textAlignment w:val="bottom"/>
              <w:rPr>
                <w:rFonts w:ascii="仿宋_GB2312" w:eastAsia="仿宋_GB2312" w:hAnsi="仿宋_GB2312" w:cs="仿宋_GB2312"/>
                <w:color w:val="000000"/>
                <w:sz w:val="28"/>
                <w:szCs w:val="28"/>
              </w:rPr>
            </w:pPr>
            <w:r w:rsidRPr="004933FE">
              <w:rPr>
                <w:rFonts w:ascii="仿宋_GB2312" w:eastAsia="仿宋_GB2312" w:hAnsi="仿宋_GB2312" w:cs="仿宋_GB2312" w:hint="eastAsia"/>
                <w:color w:val="000000"/>
                <w:sz w:val="28"/>
                <w:szCs w:val="28"/>
              </w:rPr>
              <w:t>遗传学/动物学/分子生物学/细胞生物学/生物信息学/病毒学/发育生物学/神经生物学</w:t>
            </w:r>
            <w:r w:rsidRPr="004933FE">
              <w:rPr>
                <w:rFonts w:ascii="仿宋_GB2312" w:eastAsia="仿宋_GB2312" w:hAnsi="仿宋_GB2312" w:cs="仿宋_GB2312" w:hint="eastAsia"/>
                <w:sz w:val="28"/>
                <w:szCs w:val="28"/>
              </w:rPr>
              <w:t>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洞穴鱼类发育与进化</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开展洞穴鱼类基因型和表型发育分子机制探索；洞穴鱼类适应性进化机制探索研究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3</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遗传学/动物学/分子生物学/细胞生物学/生物信息学/发育生物学/神经生物学/基因组学等相关专业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灵长类进化遗传与发育</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开展灵长类进化遗传与发育；家养动物环境适应的遗传机制研究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2</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基因组学等相关专业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人类进化与疾病基因学科组</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开展遗传标记研究人群的源流历史及环境适应机制研究；健康长寿人群分子机制研究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4</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细胞生物学、生物信息学等相关专业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大脑进化发育与生理功能学科组</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开展中枢神经系统发育形成和神经突触信息传递作用分子机制相关研究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1</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分子生物学/细胞生物学/发育生物学/神经生物学</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公共技术服务中心</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tabs>
                <w:tab w:val="left" w:pos="892"/>
              </w:tabs>
              <w:spacing w:line="360" w:lineRule="auto"/>
              <w:jc w:val="center"/>
              <w:rPr>
                <w:rFonts w:ascii="仿宋_GB2312" w:eastAsia="仿宋_GB2312" w:hAnsi="仿宋_GB2312" w:cs="仿宋_GB2312"/>
                <w:sz w:val="28"/>
                <w:szCs w:val="28"/>
              </w:rPr>
            </w:pPr>
            <w:proofErr w:type="gramStart"/>
            <w:r w:rsidRPr="004933FE">
              <w:rPr>
                <w:rFonts w:ascii="仿宋_GB2312" w:eastAsia="仿宋_GB2312" w:hAnsi="仿宋_GB2312" w:cs="仿宋_GB2312" w:hint="eastAsia"/>
                <w:sz w:val="28"/>
                <w:szCs w:val="28"/>
              </w:rPr>
              <w:t>开展组</w:t>
            </w:r>
            <w:proofErr w:type="gramEnd"/>
            <w:r w:rsidRPr="004933FE">
              <w:rPr>
                <w:rFonts w:ascii="仿宋_GB2312" w:eastAsia="仿宋_GB2312" w:hAnsi="仿宋_GB2312" w:cs="仿宋_GB2312" w:hint="eastAsia"/>
                <w:sz w:val="28"/>
                <w:szCs w:val="28"/>
              </w:rPr>
              <w:t>学研究平台建设和新技术开发；核磁共振成像技术体系；电镜技术体系研究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3</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遗传学/动物学/分子生物学/细胞生物学/生物信息学等生物学相关</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实验动物</w:t>
            </w:r>
          </w:p>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中心</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开展树</w:t>
            </w:r>
            <w:r w:rsidRPr="004933FE">
              <w:rPr>
                <w:rFonts w:ascii="宋体" w:eastAsia="宋体" w:hAnsi="宋体" w:cs="宋体" w:hint="eastAsia"/>
                <w:sz w:val="28"/>
                <w:szCs w:val="28"/>
              </w:rPr>
              <w:t>鼩</w:t>
            </w:r>
            <w:r w:rsidRPr="004933FE">
              <w:rPr>
                <w:rFonts w:ascii="仿宋_GB2312" w:eastAsia="仿宋_GB2312" w:hAnsi="仿宋_GB2312" w:cs="仿宋_GB2312" w:hint="eastAsia"/>
                <w:sz w:val="28"/>
                <w:szCs w:val="28"/>
              </w:rPr>
              <w:t>品系创制关键技术研究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1</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动物学等相关专业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生物安全三级实验室</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承担病原微生物动物实验和检测实验技术方法建立</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5</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动物学/分子生物学/细胞生物学/病毒学/预防兽医学/兽医学/基础医学等相关专业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细胞库</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承担动物细胞资源收集和保藏新技术和方法的探索和研究；开展动物细胞资源的评价、功能发掘和开发利用工作</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1</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动物学/分子生物学/细胞生物学/生物化学/生物工程学等相关专业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生物多样性大数据中心</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color w:val="222222"/>
                <w:spacing w:val="15"/>
                <w:sz w:val="28"/>
                <w:szCs w:val="28"/>
                <w:shd w:val="clear" w:color="auto" w:fill="FFFFFF"/>
              </w:rPr>
              <w:t>承担所级数据中心、各类数据库平台建设</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2</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计算机科学/生物信息等相关专业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生物多样性基因组中心</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color w:val="222222"/>
                <w:spacing w:val="15"/>
                <w:sz w:val="28"/>
                <w:szCs w:val="28"/>
                <w:shd w:val="clear" w:color="auto" w:fill="FFFFFF"/>
              </w:rPr>
              <w:t>开展单细胞组学研究；宏基因组学研究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2</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动物学/生物信息学/遗传学/基因组学等相关专业</w:t>
            </w:r>
          </w:p>
        </w:tc>
      </w:tr>
      <w:tr w:rsidR="009122C8" w:rsidRPr="004933FE" w:rsidTr="008B1422">
        <w:trPr>
          <w:trHeight w:val="1474"/>
        </w:trPr>
        <w:tc>
          <w:tcPr>
            <w:tcW w:w="1819" w:type="dxa"/>
            <w:tcBorders>
              <w:top w:val="single" w:sz="4" w:space="0" w:color="auto"/>
              <w:left w:val="single" w:sz="4" w:space="0" w:color="auto"/>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昆明动物博物馆</w:t>
            </w:r>
          </w:p>
        </w:tc>
        <w:tc>
          <w:tcPr>
            <w:tcW w:w="3534"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开展动物多样性保护、动物进化、系统地理、动物基因组等研究</w:t>
            </w:r>
          </w:p>
        </w:tc>
        <w:tc>
          <w:tcPr>
            <w:tcW w:w="848"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2</w:t>
            </w:r>
          </w:p>
        </w:tc>
        <w:tc>
          <w:tcPr>
            <w:tcW w:w="3559" w:type="dxa"/>
            <w:tcBorders>
              <w:top w:val="single" w:sz="4" w:space="0" w:color="auto"/>
              <w:left w:val="nil"/>
              <w:bottom w:val="single" w:sz="4" w:space="0" w:color="auto"/>
              <w:right w:val="single" w:sz="4" w:space="0" w:color="auto"/>
            </w:tcBorders>
            <w:vAlign w:val="center"/>
          </w:tcPr>
          <w:p w:rsidR="009122C8" w:rsidRPr="004933FE" w:rsidRDefault="009122C8" w:rsidP="008B1422">
            <w:pPr>
              <w:spacing w:line="360" w:lineRule="auto"/>
              <w:jc w:val="center"/>
              <w:rPr>
                <w:rFonts w:ascii="仿宋_GB2312" w:eastAsia="仿宋_GB2312" w:hAnsi="仿宋_GB2312" w:cs="仿宋_GB2312"/>
                <w:sz w:val="28"/>
                <w:szCs w:val="28"/>
              </w:rPr>
            </w:pPr>
            <w:r w:rsidRPr="004933FE">
              <w:rPr>
                <w:rFonts w:ascii="仿宋_GB2312" w:eastAsia="仿宋_GB2312" w:hAnsi="仿宋_GB2312" w:cs="仿宋_GB2312" w:hint="eastAsia"/>
                <w:sz w:val="28"/>
                <w:szCs w:val="28"/>
              </w:rPr>
              <w:t>动物学等相关专业</w:t>
            </w:r>
          </w:p>
        </w:tc>
      </w:tr>
    </w:tbl>
    <w:p w:rsidR="009122C8" w:rsidRPr="009122C8" w:rsidRDefault="009122C8" w:rsidP="009122C8">
      <w:pPr>
        <w:jc w:val="left"/>
        <w:rPr>
          <w:sz w:val="28"/>
          <w:szCs w:val="28"/>
        </w:rPr>
      </w:pPr>
    </w:p>
    <w:sectPr w:rsidR="009122C8" w:rsidRPr="009122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2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C8"/>
    <w:rsid w:val="00242B69"/>
    <w:rsid w:val="009122C8"/>
    <w:rsid w:val="00B377CB"/>
    <w:rsid w:val="00EF7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qFormat/>
    <w:rsid w:val="009122C8"/>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qFormat/>
    <w:rsid w:val="009122C8"/>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cp:lastPrinted>2021-03-18T06:55:00Z</cp:lastPrinted>
  <dcterms:created xsi:type="dcterms:W3CDTF">2021-03-18T06:54:00Z</dcterms:created>
  <dcterms:modified xsi:type="dcterms:W3CDTF">2021-03-18T07:13:00Z</dcterms:modified>
</cp:coreProperties>
</file>